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E6C8FF3" w14:textId="47D1C278" w:rsidR="000B338A" w:rsidRPr="009D6EF0" w:rsidRDefault="009D6EF0" w:rsidP="009D6EF0">
      <w:pPr>
        <w:jc w:val="center"/>
        <w:rPr>
          <w:rFonts w:ascii="Arial" w:hAnsi="Arial" w:cs="Arial"/>
          <w:b/>
          <w:sz w:val="28"/>
          <w:szCs w:val="28"/>
          <w:lang w:val="es-CO"/>
        </w:rPr>
      </w:pPr>
      <w:r w:rsidRPr="009D6EF0">
        <w:rPr>
          <w:rFonts w:ascii="Arial" w:hAnsi="Arial" w:cs="Arial"/>
          <w:b/>
          <w:sz w:val="28"/>
          <w:szCs w:val="28"/>
          <w:lang w:val="es-CO"/>
        </w:rPr>
        <w:t>RIO DE JANEIRO Y SAO PAULO 202</w:t>
      </w:r>
      <w:r w:rsidR="007B572B">
        <w:rPr>
          <w:rFonts w:ascii="Arial" w:hAnsi="Arial" w:cs="Arial"/>
          <w:b/>
          <w:sz w:val="28"/>
          <w:szCs w:val="28"/>
          <w:lang w:val="es-CO"/>
        </w:rPr>
        <w:t>5</w:t>
      </w:r>
    </w:p>
    <w:p w14:paraId="15DB3B04" w14:textId="77777777" w:rsidR="009D6EF0" w:rsidRPr="009D6EF0" w:rsidRDefault="009D6EF0" w:rsidP="009D6EF0">
      <w:pPr>
        <w:jc w:val="center"/>
        <w:rPr>
          <w:rFonts w:ascii="Arial" w:hAnsi="Arial" w:cs="Arial"/>
          <w:b/>
          <w:sz w:val="28"/>
          <w:szCs w:val="28"/>
          <w:lang w:val="es-CO"/>
        </w:rPr>
      </w:pPr>
      <w:r w:rsidRPr="009D6EF0">
        <w:rPr>
          <w:rFonts w:ascii="Arial" w:hAnsi="Arial" w:cs="Arial"/>
          <w:b/>
          <w:sz w:val="28"/>
          <w:szCs w:val="28"/>
          <w:lang w:val="es-CO"/>
        </w:rPr>
        <w:t>06 DIAS- 05 NOCHES</w:t>
      </w:r>
    </w:p>
    <w:p w14:paraId="1673C4D9" w14:textId="4F4E12E0" w:rsidR="009D6EF0" w:rsidRPr="009D6EF0" w:rsidRDefault="009D6EF0" w:rsidP="009D6EF0">
      <w:pPr>
        <w:jc w:val="center"/>
        <w:rPr>
          <w:rFonts w:ascii="Arial" w:hAnsi="Arial" w:cs="Arial"/>
          <w:b/>
          <w:sz w:val="28"/>
          <w:szCs w:val="28"/>
          <w:lang w:val="es-CO"/>
        </w:rPr>
      </w:pPr>
      <w:r w:rsidRPr="009D6EF0">
        <w:rPr>
          <w:rFonts w:ascii="Arial" w:hAnsi="Arial" w:cs="Arial"/>
          <w:b/>
          <w:sz w:val="28"/>
          <w:szCs w:val="28"/>
          <w:lang w:val="es-CO"/>
        </w:rPr>
        <w:t xml:space="preserve">Validez: </w:t>
      </w:r>
      <w:r w:rsidR="007B572B">
        <w:rPr>
          <w:rFonts w:ascii="Arial" w:hAnsi="Arial" w:cs="Arial"/>
          <w:b/>
          <w:sz w:val="28"/>
          <w:szCs w:val="28"/>
          <w:lang w:val="es-CO"/>
        </w:rPr>
        <w:t>enero 02</w:t>
      </w:r>
      <w:r w:rsidRPr="009D6EF0">
        <w:rPr>
          <w:rFonts w:ascii="Arial" w:hAnsi="Arial" w:cs="Arial"/>
          <w:b/>
          <w:sz w:val="28"/>
          <w:szCs w:val="28"/>
          <w:lang w:val="es-CO"/>
        </w:rPr>
        <w:t xml:space="preserve"> a </w:t>
      </w:r>
      <w:r w:rsidR="00027795" w:rsidRPr="009D6EF0">
        <w:rPr>
          <w:rFonts w:ascii="Arial" w:hAnsi="Arial" w:cs="Arial"/>
          <w:b/>
          <w:sz w:val="28"/>
          <w:szCs w:val="28"/>
          <w:lang w:val="es-CO"/>
        </w:rPr>
        <w:t>diciembre</w:t>
      </w:r>
      <w:r w:rsidRPr="009D6EF0">
        <w:rPr>
          <w:rFonts w:ascii="Arial" w:hAnsi="Arial" w:cs="Arial"/>
          <w:b/>
          <w:sz w:val="28"/>
          <w:szCs w:val="28"/>
          <w:lang w:val="es-CO"/>
        </w:rPr>
        <w:t xml:space="preserve"> </w:t>
      </w:r>
      <w:r w:rsidR="00D236A7">
        <w:rPr>
          <w:rFonts w:ascii="Arial" w:hAnsi="Arial" w:cs="Arial"/>
          <w:b/>
          <w:sz w:val="28"/>
          <w:szCs w:val="28"/>
          <w:lang w:val="es-CO"/>
        </w:rPr>
        <w:t>20</w:t>
      </w:r>
      <w:r w:rsidRPr="009D6EF0">
        <w:rPr>
          <w:rFonts w:ascii="Arial" w:hAnsi="Arial" w:cs="Arial"/>
          <w:b/>
          <w:sz w:val="28"/>
          <w:szCs w:val="28"/>
          <w:lang w:val="es-CO"/>
        </w:rPr>
        <w:t xml:space="preserve"> de 202</w:t>
      </w:r>
      <w:r w:rsidR="007B572B">
        <w:rPr>
          <w:rFonts w:ascii="Arial" w:hAnsi="Arial" w:cs="Arial"/>
          <w:b/>
          <w:sz w:val="28"/>
          <w:szCs w:val="28"/>
          <w:lang w:val="es-CO"/>
        </w:rPr>
        <w:t>5</w:t>
      </w:r>
    </w:p>
    <w:p w14:paraId="72537BBE" w14:textId="77777777" w:rsidR="009D6EF0" w:rsidRDefault="009D6EF0" w:rsidP="005E3990">
      <w:pPr>
        <w:rPr>
          <w:lang w:val="es-CO"/>
        </w:rPr>
      </w:pPr>
    </w:p>
    <w:p w14:paraId="07BF09BC" w14:textId="77777777" w:rsidR="009D6EF0" w:rsidRPr="009D6EF0" w:rsidRDefault="009D6EF0" w:rsidP="009D6EF0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SALIDAS DIARIAS</w:t>
      </w:r>
    </w:p>
    <w:p w14:paraId="46E51F61" w14:textId="77777777" w:rsidR="009D6EF0" w:rsidRPr="009D6EF0" w:rsidRDefault="009D6EF0" w:rsidP="009D6EF0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5EF19AE9" w14:textId="49E3E587" w:rsidR="009D6EF0" w:rsidRPr="009D6EF0" w:rsidRDefault="009D6EF0" w:rsidP="009D6EF0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eastAsia="pt-B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eastAsia="pt-BR"/>
        </w:rPr>
        <w:t xml:space="preserve">1º </w:t>
      </w:r>
      <w:r w:rsidR="007B572B"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eastAsia="pt-BR"/>
        </w:rPr>
        <w:t>Dia /</w:t>
      </w: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eastAsia="pt-BR"/>
        </w:rPr>
        <w:t xml:space="preserve"> Rio de Janeiro.</w:t>
      </w:r>
    </w:p>
    <w:p w14:paraId="75D0D234" w14:textId="77777777" w:rsidR="009D6EF0" w:rsidRPr="009D6EF0" w:rsidRDefault="009D6EF0" w:rsidP="009D6EF0">
      <w:p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Llegada al aeropuerto internacional de Rio de Janeiro (GIG). Recepción por nuestro personal y traslado al hotel seleccionado. Resto del día libre. Alojamiento.</w:t>
      </w:r>
    </w:p>
    <w:p w14:paraId="671D14DE" w14:textId="77777777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</w:p>
    <w:p w14:paraId="61B66BC7" w14:textId="77777777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</w:p>
    <w:p w14:paraId="2E51970C" w14:textId="7BB53D18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 xml:space="preserve">2 º </w:t>
      </w:r>
      <w:r w:rsidR="007B572B"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Dia Rio</w:t>
      </w: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 xml:space="preserve"> de Janeiro</w:t>
      </w:r>
    </w:p>
    <w:p w14:paraId="0B1C7477" w14:textId="35FC7E8C" w:rsidR="009D6EF0" w:rsidRPr="009D6EF0" w:rsidRDefault="009D6EF0" w:rsidP="007B572B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Desayuno buffet servido en el restaurante del hotel. Hoy realizaremos un City Tour </w:t>
      </w:r>
      <w:r w:rsidR="007B572B"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completo Salida</w:t>
      </w: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 del hotel para visitar los monumentos más famosos de la ciudad y contemplar la belleza natural de Río de Janeiro desde lo alto de Corcovado. Luego de </w:t>
      </w:r>
    </w:p>
    <w:p w14:paraId="5DACA92F" w14:textId="77777777" w:rsidR="009D6EF0" w:rsidRPr="009D6EF0" w:rsidRDefault="009D6EF0" w:rsidP="007B572B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un recorrido panorámico llegamos al punto para subir a Corcovado en van. Al llegar a la cima, se puede disfrutar de una vista panorámica e increíble de la "Ciudad Maravillosa". Este tour también incluye un recorrido panorámico de la ciudad a través del</w:t>
      </w:r>
    </w:p>
    <w:p w14:paraId="43E35381" w14:textId="2B982903" w:rsidR="009D6EF0" w:rsidRPr="009D6EF0" w:rsidRDefault="009D6EF0" w:rsidP="007B572B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Sambódromo (Vista Panorámica), la Catedral, el </w:t>
      </w:r>
      <w:r w:rsidR="00925F81"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Maracaná</w:t>
      </w: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 (Vista Panorámica) y la Escalera del Selarón. Almuerzo buffet incluido (bebidas y postres no incluidos) y continuamos nuestro recorrido para disfrutar de increíbles vistas de la Ciudad Maravillosa desde la cima del Pan de Azúcar. El primer teleférico lleva a los pasajeros a la cima del cerro Urca, que se eleva a 215 metros sobre el nivel del mar y ofrece vistas espectaculares de la bahía y sus islas vecinas. Desde Morro da Urca, continuamos en un segundo teleférico hasta la cima del Pan de Azúcar, que se eleva 395 metros sobre el nivel del mar y ofrece una vista de 360 grados de toda la ciudad. Este tour también incluye una visita panorámica a la playa Zona Sur de Río de Janeiro. Regreso al hotel. Alojamiento.</w:t>
      </w:r>
    </w:p>
    <w:p w14:paraId="03075721" w14:textId="77777777" w:rsidR="009D6EF0" w:rsidRPr="009D6EF0" w:rsidRDefault="009D6EF0" w:rsidP="009D6EF0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</w:p>
    <w:p w14:paraId="4BA6499B" w14:textId="77777777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3º Día Rio de Janeiro</w:t>
      </w:r>
    </w:p>
    <w:p w14:paraId="45629720" w14:textId="77777777" w:rsidR="009D6EF0" w:rsidRPr="009D6EF0" w:rsidRDefault="009D6EF0" w:rsidP="007B572B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Desayuno buffet servido en el restaurante del hotel. Dia libre.  Como tour opcional recomendamos conocer sobre la historia de Rio de Janeiro y Brasil en un paseo a la ciudad Imperial de Petrópolis, Realizar un city tour a pie por el centro de Rio de Janeiro, un paseo educativo por una Favela, conocer la naturaleza del Jardín Botánico y la floresta de tijuca o un tour por los nuevos atractivos de la ciudad. Noche libre. Alojamiento.</w:t>
      </w:r>
    </w:p>
    <w:p w14:paraId="724C92F8" w14:textId="77777777" w:rsidR="009D6EF0" w:rsidRPr="009D6EF0" w:rsidRDefault="009D6EF0" w:rsidP="009D6EF0">
      <w:pPr>
        <w:jc w:val="both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</w:p>
    <w:p w14:paraId="7EAF26F5" w14:textId="77777777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4º Día Rio de Janeiro – São Paulo</w:t>
      </w:r>
    </w:p>
    <w:p w14:paraId="20767061" w14:textId="56518CC2" w:rsidR="009D6EF0" w:rsidRPr="009D6EF0" w:rsidRDefault="009D6EF0" w:rsidP="007B572B">
      <w:pPr>
        <w:jc w:val="both"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Desayuno buffet servido en el restaurante del hotel. </w:t>
      </w:r>
      <w:r w:rsidRPr="009D6EF0">
        <w:rPr>
          <w:rFonts w:ascii="Arial" w:hAnsi="Arial" w:cs="Arial"/>
          <w:color w:val="000000" w:themeColor="text1"/>
          <w:sz w:val="22"/>
          <w:szCs w:val="22"/>
        </w:rPr>
        <w:t xml:space="preserve">Traslado al </w:t>
      </w:r>
      <w:r w:rsidR="007B572B" w:rsidRPr="009D6EF0">
        <w:rPr>
          <w:rFonts w:ascii="Arial" w:hAnsi="Arial" w:cs="Arial"/>
          <w:color w:val="000000" w:themeColor="text1"/>
          <w:sz w:val="22"/>
          <w:szCs w:val="22"/>
        </w:rPr>
        <w:t>aeropuerto de</w:t>
      </w:r>
      <w:r w:rsidRPr="009D6EF0">
        <w:rPr>
          <w:rFonts w:ascii="Arial" w:hAnsi="Arial" w:cs="Arial"/>
          <w:color w:val="000000" w:themeColor="text1"/>
          <w:sz w:val="22"/>
          <w:szCs w:val="22"/>
        </w:rPr>
        <w:t xml:space="preserve"> Rio de Janeiro. </w:t>
      </w: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>Vuelo a São Paulo. Llegada al aeropuerto internacional de de Sao Paulo, Recepción por nuestro personal y traslado al hotel seleccionado. Alojamiento.</w:t>
      </w:r>
    </w:p>
    <w:p w14:paraId="7AC1F7F3" w14:textId="77777777" w:rsidR="009D6EF0" w:rsidRPr="009D6EF0" w:rsidRDefault="009D6EF0" w:rsidP="009D6EF0">
      <w:pPr>
        <w:jc w:val="both"/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</w:p>
    <w:p w14:paraId="7E5226C0" w14:textId="77777777" w:rsidR="009D6EF0" w:rsidRPr="009D6EF0" w:rsidRDefault="009D6EF0" w:rsidP="009D6EF0">
      <w:pPr>
        <w:jc w:val="both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5 º Dia São Paulo</w:t>
      </w:r>
    </w:p>
    <w:p w14:paraId="30A58F28" w14:textId="77777777" w:rsidR="009D6EF0" w:rsidRPr="009D6EF0" w:rsidRDefault="009D6EF0" w:rsidP="009D6EF0">
      <w:pPr>
        <w:jc w:val="both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Hoy conoceremos São Paulo en un tour regular de medio día visitando los atractivos más importantes de la ciudad y conociendo sobre algunos de los secretos de São Paulo. Pasearemos por los lugares más tradicionales de la ciudad, empezando por la estación de tren “Estação da Luz”, inaugurada en 1867 y conocida por su belleza arquitectónica. Luego </w:t>
      </w: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lastRenderedPageBreak/>
        <w:t xml:space="preserve">seguiremos al “Terraço Italia”, uno de los edificios más bellos del centro antiguo; al Teatro Municipal, el Edificio Banespa, el patio del colegio y la Catedral da Sé. El tour sigue por el barrio de Liberdade, donde se encuentra la mayor concentración de inmigrantes japoneses y sus típicas decoraciones, el centro financiero de São Paulo, en la Av. Paulista, en donde están ubicados edificios modernos como el MASP (Museo de Arte de São Paulo) y terminando en el Parque do Ibirapuera, inaugurado en 1954 y considerado uno de los parques más importantes de la ciudad. Regreso al hotel. Resto del día libre. Alojamiento. </w:t>
      </w:r>
    </w:p>
    <w:p w14:paraId="5A71D1AA" w14:textId="77777777" w:rsidR="009D6EF0" w:rsidRPr="009D6EF0" w:rsidRDefault="009D6EF0" w:rsidP="009D6EF0">
      <w:pPr>
        <w:rPr>
          <w:rFonts w:ascii="Arial" w:hAnsi="Arial" w:cs="Arial"/>
          <w:color w:val="000000" w:themeColor="text1"/>
          <w:sz w:val="22"/>
          <w:szCs w:val="22"/>
          <w:lang w:val="es-AR"/>
        </w:rPr>
      </w:pPr>
    </w:p>
    <w:p w14:paraId="5B854252" w14:textId="77777777" w:rsidR="009D6EF0" w:rsidRPr="009D6EF0" w:rsidRDefault="009D6EF0" w:rsidP="009D6EF0">
      <w:pPr>
        <w:jc w:val="both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9D6EF0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 xml:space="preserve">6 º Dia São Paulo </w:t>
      </w:r>
    </w:p>
    <w:p w14:paraId="224E1C48" w14:textId="77777777" w:rsidR="009D6EF0" w:rsidRPr="009D6EF0" w:rsidRDefault="009D6EF0" w:rsidP="009D6EF0">
      <w:p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Desayuno. A la hora oportuna traslado al aeropuerto. Fin de los servicios. </w:t>
      </w:r>
    </w:p>
    <w:p w14:paraId="299FBD7D" w14:textId="77777777" w:rsidR="009D6EF0" w:rsidRPr="009D6EF0" w:rsidRDefault="009D6EF0" w:rsidP="009D6EF0">
      <w:pPr>
        <w:jc w:val="both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</w:p>
    <w:p w14:paraId="70353B40" w14:textId="77777777" w:rsidR="009D6EF0" w:rsidRPr="009D6EF0" w:rsidRDefault="009D6EF0" w:rsidP="009D6EF0">
      <w:pPr>
        <w:jc w:val="center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b/>
          <w:color w:val="000000" w:themeColor="text1"/>
          <w:sz w:val="22"/>
          <w:szCs w:val="22"/>
          <w:lang w:val="es-AR"/>
        </w:rPr>
        <w:t>** La tarifa no cambia si se altera el orden del itinerario**</w:t>
      </w:r>
    </w:p>
    <w:p w14:paraId="452EF418" w14:textId="77777777" w:rsidR="009D6EF0" w:rsidRPr="009D6EF0" w:rsidRDefault="009D6EF0" w:rsidP="009D6EF0">
      <w:pPr>
        <w:jc w:val="center"/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9D6EF0">
        <w:rPr>
          <w:rFonts w:ascii="Arial" w:hAnsi="Arial" w:cs="Arial"/>
          <w:b/>
          <w:color w:val="000000" w:themeColor="text1"/>
          <w:sz w:val="22"/>
          <w:szCs w:val="22"/>
          <w:lang w:val="es-AR"/>
        </w:rPr>
        <w:t>**La distribución y orden de los paseos puede sufrir alteraciones**</w:t>
      </w:r>
    </w:p>
    <w:p w14:paraId="355721A6" w14:textId="77777777" w:rsidR="009D6EF0" w:rsidRDefault="009D6EF0" w:rsidP="005E3990">
      <w:pPr>
        <w:rPr>
          <w:rFonts w:ascii="Arial" w:hAnsi="Arial" w:cs="Arial"/>
          <w:color w:val="000000" w:themeColor="text1"/>
          <w:sz w:val="22"/>
          <w:szCs w:val="22"/>
          <w:lang w:val="es-CO"/>
        </w:rPr>
      </w:pPr>
    </w:p>
    <w:p w14:paraId="6AB2AA7B" w14:textId="77777777" w:rsidR="009D6EF0" w:rsidRDefault="009D6EF0" w:rsidP="005E3990">
      <w:pPr>
        <w:rPr>
          <w:rFonts w:ascii="Arial" w:hAnsi="Arial" w:cs="Arial"/>
          <w:color w:val="000000" w:themeColor="text1"/>
          <w:sz w:val="22"/>
          <w:szCs w:val="22"/>
          <w:lang w:val="es-CO"/>
        </w:rPr>
      </w:pPr>
      <w:r>
        <w:rPr>
          <w:rFonts w:ascii="Arial" w:hAnsi="Arial" w:cs="Arial"/>
          <w:color w:val="000000" w:themeColor="text1"/>
          <w:sz w:val="22"/>
          <w:szCs w:val="22"/>
          <w:lang w:val="es-CO"/>
        </w:rPr>
        <w:t>PRECIOS PORCION TERRESTRE POR PERSONA EN DOLARES: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658"/>
        <w:gridCol w:w="3013"/>
        <w:gridCol w:w="630"/>
        <w:gridCol w:w="630"/>
        <w:gridCol w:w="556"/>
      </w:tblGrid>
      <w:tr w:rsidR="007B572B" w:rsidRPr="007B572B" w14:paraId="54B27EF8" w14:textId="77777777" w:rsidTr="007B572B">
        <w:trPr>
          <w:trHeight w:val="567"/>
          <w:tblHeader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7E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99C7E06" w14:textId="77777777" w:rsidR="007B572B" w:rsidRPr="007B572B" w:rsidRDefault="007B572B" w:rsidP="007B572B">
            <w:pPr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  <w:t>RIO DE JANEIRO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7E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39B8E90" w14:textId="77777777" w:rsidR="007B572B" w:rsidRPr="007B572B" w:rsidRDefault="007B572B" w:rsidP="007B572B">
            <w:pPr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  <w:t>SÃO PAULO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7E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EF89F56" w14:textId="77777777" w:rsidR="007B572B" w:rsidRPr="007B572B" w:rsidRDefault="007B572B" w:rsidP="007B572B">
            <w:pPr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  <w:t>SGL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7E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30578D0" w14:textId="77777777" w:rsidR="007B572B" w:rsidRPr="007B572B" w:rsidRDefault="007B572B" w:rsidP="007B572B">
            <w:pPr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  <w:t>DBL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7EE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3F8A3D8" w14:textId="77777777" w:rsidR="007B572B" w:rsidRPr="007B572B" w:rsidRDefault="007B572B" w:rsidP="007B572B">
            <w:pPr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b/>
                <w:bCs/>
                <w:color w:val="000000" w:themeColor="text1"/>
                <w:sz w:val="22"/>
                <w:szCs w:val="22"/>
                <w:lang w:val="es-CO"/>
              </w:rPr>
              <w:t>TPL</w:t>
            </w:r>
          </w:p>
        </w:tc>
      </w:tr>
      <w:tr w:rsidR="007B572B" w:rsidRPr="007B572B" w14:paraId="733BBCAF" w14:textId="77777777" w:rsidTr="007B572B">
        <w:trPr>
          <w:trHeight w:val="498"/>
          <w:tblHeader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EBDC057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WINDSOR COPA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088B80D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PERGAMON 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379CB50" w14:textId="1AEC1355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1410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279A497" w14:textId="3E5CC70F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787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ABF751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OR</w:t>
            </w:r>
          </w:p>
        </w:tc>
      </w:tr>
      <w:tr w:rsidR="007B572B" w:rsidRPr="007B572B" w14:paraId="56B6645A" w14:textId="77777777" w:rsidTr="007B572B">
        <w:trPr>
          <w:trHeight w:val="570"/>
          <w:tblHeader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55C272BE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WINDSOR EXCELSIOR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FB8D5E4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BLUE TREE PAULISTA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1126E0" w14:textId="7CC71584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1724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0D37A5" w14:textId="7C6C05FA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980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21C675E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OR</w:t>
            </w:r>
          </w:p>
        </w:tc>
      </w:tr>
      <w:tr w:rsidR="007B572B" w:rsidRPr="007B572B" w14:paraId="672126B2" w14:textId="77777777" w:rsidTr="007B572B">
        <w:trPr>
          <w:trHeight w:val="570"/>
          <w:tblHeader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E34BD6B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MIRAMAR BY WINDSOR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8537ADA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QOYA CURIO COLLECTION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798B60" w14:textId="32475B2B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2269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DE4A887" w14:textId="22123B61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1287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8224E42" w14:textId="77777777" w:rsidR="007B572B" w:rsidRPr="007B572B" w:rsidRDefault="007B572B" w:rsidP="007B572B">
            <w:pPr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</w:pPr>
            <w:r w:rsidRPr="007B572B">
              <w:rPr>
                <w:rFonts w:ascii="Arial" w:hAnsi="Arial" w:cs="Arial"/>
                <w:color w:val="000000" w:themeColor="text1"/>
                <w:sz w:val="22"/>
                <w:szCs w:val="22"/>
                <w:lang w:val="es-CO"/>
              </w:rPr>
              <w:t>OR</w:t>
            </w:r>
          </w:p>
        </w:tc>
      </w:tr>
    </w:tbl>
    <w:p w14:paraId="466E27E3" w14:textId="77777777" w:rsidR="009D6EF0" w:rsidRDefault="009D6EF0" w:rsidP="005E3990">
      <w:pPr>
        <w:rPr>
          <w:rFonts w:ascii="Arial" w:hAnsi="Arial" w:cs="Arial"/>
          <w:color w:val="000000" w:themeColor="text1"/>
          <w:sz w:val="22"/>
          <w:szCs w:val="22"/>
          <w:lang w:val="es-CO"/>
        </w:rPr>
      </w:pPr>
    </w:p>
    <w:p w14:paraId="2D1A1A61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OR*:</w:t>
      </w:r>
      <w:r w:rsidRPr="007B572B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  <w:t xml:space="preserve"> On request</w:t>
      </w:r>
    </w:p>
    <w:p w14:paraId="5D72C963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</w:p>
    <w:p w14:paraId="17A4C61D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NOTAS IMPORTANTES</w:t>
      </w:r>
    </w:p>
    <w:p w14:paraId="275116A3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</w:p>
    <w:p w14:paraId="6CDE255B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POLÍTICA CHD: </w:t>
      </w:r>
    </w:p>
    <w:p w14:paraId="214C1277" w14:textId="77777777" w:rsidR="007B572B" w:rsidRPr="007B572B" w:rsidRDefault="007B572B" w:rsidP="007B572B">
      <w:pPr>
        <w:numPr>
          <w:ilvl w:val="0"/>
          <w:numId w:val="16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1 CHD de hasta 8 años free compartiendo el mismo cuarto y cama de los padres;</w:t>
      </w:r>
    </w:p>
    <w:p w14:paraId="7E6D2330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</w:p>
    <w:p w14:paraId="3BEBDEFA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ATENCIÓN:</w:t>
      </w:r>
    </w:p>
    <w:p w14:paraId="62D5DE15" w14:textId="1FB82B03" w:rsidR="007B572B" w:rsidRPr="007B572B" w:rsidRDefault="007B572B" w:rsidP="007B572B">
      <w:pPr>
        <w:numPr>
          <w:ilvl w:val="0"/>
          <w:numId w:val="17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 xml:space="preserve">Mismo cuándo gratis en el hotel el CHD paga por los servicios – USD </w:t>
      </w:r>
      <w: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433</w:t>
      </w: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.</w:t>
      </w:r>
    </w:p>
    <w:p w14:paraId="41B5AD7C" w14:textId="77777777" w:rsidR="007B572B" w:rsidRPr="007B572B" w:rsidRDefault="007B572B" w:rsidP="007B572B">
      <w:pPr>
        <w:numPr>
          <w:ilvl w:val="0"/>
          <w:numId w:val="18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Este programa no tiene adicional para 1 pasajero viajando solo. </w:t>
      </w:r>
    </w:p>
    <w:p w14:paraId="71CD506D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</w:p>
    <w:p w14:paraId="6C935264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ADICIONALES:</w:t>
      </w:r>
    </w:p>
    <w:p w14:paraId="6ACCBCA3" w14:textId="04949600" w:rsidR="007B572B" w:rsidRPr="007B572B" w:rsidRDefault="007B572B" w:rsidP="007B572B">
      <w:pPr>
        <w:numPr>
          <w:ilvl w:val="0"/>
          <w:numId w:val="19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 xml:space="preserve">Adicional para transfer São Paulo con guía en Español In o Out: USD </w:t>
      </w:r>
      <w: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33</w:t>
      </w: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 xml:space="preserve"> - Mínimo 02 PAX viajando juntos. </w:t>
      </w:r>
    </w:p>
    <w:p w14:paraId="4B6DB239" w14:textId="562AED16" w:rsidR="007B572B" w:rsidRPr="007B572B" w:rsidRDefault="007B572B" w:rsidP="007B572B">
      <w:pPr>
        <w:numPr>
          <w:ilvl w:val="0"/>
          <w:numId w:val="19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 xml:space="preserve">Adicional para transfer Rio privado con guía en español/Inglés In o Out: USD </w:t>
      </w:r>
      <w: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53</w:t>
      </w: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,00 - Mínimo 02 PAX viajando juntos. </w:t>
      </w:r>
    </w:p>
    <w:p w14:paraId="4A5B1C08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</w:p>
    <w:p w14:paraId="244F4B41" w14:textId="77777777" w:rsidR="007B572B" w:rsidRPr="007B572B" w:rsidRDefault="007B572B" w:rsidP="007B572B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/>
          <w:bCs/>
          <w:color w:val="000000" w:themeColor="text1"/>
          <w:sz w:val="22"/>
          <w:szCs w:val="22"/>
          <w:lang w:val="es-CO" w:eastAsia="pt-BR"/>
        </w:rPr>
        <w:t>CONDICIONES GENERALES:</w:t>
      </w:r>
    </w:p>
    <w:p w14:paraId="1106C91E" w14:textId="021BCCFB" w:rsidR="007B572B" w:rsidRPr="007B572B" w:rsidRDefault="007B572B" w:rsidP="007B572B">
      <w:pPr>
        <w:numPr>
          <w:ilvl w:val="0"/>
          <w:numId w:val="20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Precios por persona en dólares americanos;</w:t>
      </w:r>
    </w:p>
    <w:p w14:paraId="4C5E48D5" w14:textId="77777777" w:rsidR="007B572B" w:rsidRPr="007B572B" w:rsidRDefault="007B572B" w:rsidP="007B572B">
      <w:pPr>
        <w:numPr>
          <w:ilvl w:val="0"/>
          <w:numId w:val="20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Sujetos a disponibilidad y cambio sin previo aviso;</w:t>
      </w:r>
    </w:p>
    <w:p w14:paraId="581CF16A" w14:textId="77777777" w:rsidR="007B572B" w:rsidRPr="007B572B" w:rsidRDefault="007B572B" w:rsidP="007B572B">
      <w:pPr>
        <w:numPr>
          <w:ilvl w:val="0"/>
          <w:numId w:val="20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Servicios incluidos en base regular y privada;</w:t>
      </w:r>
    </w:p>
    <w:p w14:paraId="696647C5" w14:textId="53642015" w:rsidR="007B572B" w:rsidRPr="007B572B" w:rsidRDefault="007B572B" w:rsidP="007B572B">
      <w:pPr>
        <w:numPr>
          <w:ilvl w:val="0"/>
          <w:numId w:val="20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lastRenderedPageBreak/>
        <w:t>Las habitaciones triples son normalmente dobles con cama extra - sob</w:t>
      </w:r>
      <w: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re</w:t>
      </w: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 xml:space="preserve"> consulta; </w:t>
      </w:r>
    </w:p>
    <w:p w14:paraId="13DC4FB9" w14:textId="162AC314" w:rsidR="007B572B" w:rsidRPr="007B572B" w:rsidRDefault="007B572B" w:rsidP="007B572B">
      <w:pPr>
        <w:numPr>
          <w:ilvl w:val="0"/>
          <w:numId w:val="20"/>
        </w:num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Tarifa válida entre 02 de enero de 2025 a 20 diciembre de 2025. (Excepto Carnaval – Año nuevo – Semana Santa – Feriados y Fechas de Grandes eventos);</w:t>
      </w:r>
    </w:p>
    <w:p w14:paraId="3A0DDA91" w14:textId="05EB290D" w:rsidR="007B572B" w:rsidRPr="007B572B" w:rsidRDefault="007B572B" w:rsidP="007B572B">
      <w:pPr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AR" w:eastAsia="pt-BR"/>
        </w:rPr>
      </w:pP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t>Cancelación sin cargo hasta 15 días antes de la primera llegada del pasajero o según las especificaciones en la confirmación.</w:t>
      </w:r>
      <w:r w:rsidRPr="007B572B">
        <w:rPr>
          <w:rFonts w:ascii="Arial" w:eastAsiaTheme="minorEastAsia" w:hAnsi="Arial" w:cs="Arial"/>
          <w:bCs/>
          <w:color w:val="000000" w:themeColor="text1"/>
          <w:sz w:val="22"/>
          <w:szCs w:val="22"/>
          <w:lang w:val="es-CO" w:eastAsia="pt-BR"/>
        </w:rPr>
        <w:br/>
      </w:r>
    </w:p>
    <w:p w14:paraId="0AFCFFCB" w14:textId="4086C05F" w:rsidR="0040016F" w:rsidRPr="0040016F" w:rsidRDefault="0040016F" w:rsidP="0040016F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40016F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PROGRAMA INCLUYE</w:t>
      </w:r>
    </w:p>
    <w:p w14:paraId="26EDB76F" w14:textId="77777777" w:rsidR="0040016F" w:rsidRPr="0040016F" w:rsidRDefault="0040016F" w:rsidP="0040016F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08A2E901" w14:textId="77777777" w:rsidR="0040016F" w:rsidRPr="0040016F" w:rsidRDefault="0040016F" w:rsidP="0040016F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40016F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RIO DE JANEIRO</w:t>
      </w:r>
    </w:p>
    <w:p w14:paraId="6CD1905F" w14:textId="77777777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Traslado aeropuerto GIG / Hotel / aeropuerto GIG.</w:t>
      </w:r>
    </w:p>
    <w:p w14:paraId="3E9C7184" w14:textId="77777777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Full day Corcovado en Van y Pan de Azúcar con almuerzo y con guía español – inglés. No incluye bebidas. </w:t>
      </w:r>
    </w:p>
    <w:p w14:paraId="12BBA91A" w14:textId="3B010DA0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03 </w:t>
      </w:r>
      <w:r w:rsidR="007B572B"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noches</w:t>
      </w: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 de alojamiento habitación Standard con desayuno e impuestos obligatorios incluidos.</w:t>
      </w:r>
    </w:p>
    <w:p w14:paraId="09762AD6" w14:textId="77777777" w:rsidR="0043754C" w:rsidRDefault="0043754C" w:rsidP="0040016F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</w:p>
    <w:p w14:paraId="4452FD3F" w14:textId="6AB3A963" w:rsidR="0040016F" w:rsidRPr="0040016F" w:rsidRDefault="0040016F" w:rsidP="0040016F">
      <w:pPr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</w:pPr>
      <w:r w:rsidRPr="0040016F">
        <w:rPr>
          <w:rFonts w:ascii="Arial" w:eastAsiaTheme="minorEastAsia" w:hAnsi="Arial" w:cs="Arial"/>
          <w:b/>
          <w:color w:val="000000" w:themeColor="text1"/>
          <w:sz w:val="22"/>
          <w:szCs w:val="22"/>
          <w:lang w:val="es-AR" w:eastAsia="pt-BR"/>
        </w:rPr>
        <w:t>SÃO PAULO</w:t>
      </w:r>
    </w:p>
    <w:p w14:paraId="3ECA3992" w14:textId="77777777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Traslado aeropuerto GRU -CGH / Hotel / aeropuerto GRU - CGH. </w:t>
      </w:r>
    </w:p>
    <w:p w14:paraId="6F0F6E27" w14:textId="77777777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HD city Tour São Paulo privado con guía español – inglés.</w:t>
      </w:r>
    </w:p>
    <w:p w14:paraId="3E01BF63" w14:textId="3DDD6B05" w:rsidR="0040016F" w:rsidRPr="0040016F" w:rsidRDefault="0040016F" w:rsidP="0040016F">
      <w:pPr>
        <w:numPr>
          <w:ilvl w:val="0"/>
          <w:numId w:val="11"/>
        </w:numPr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02 </w:t>
      </w:r>
      <w:r w:rsidR="007B572B"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noches</w:t>
      </w: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 de alojamiento habitación Standard con desayuno e impuestos obligatorios incluidos.</w:t>
      </w:r>
    </w:p>
    <w:p w14:paraId="2E183D8A" w14:textId="77777777" w:rsidR="00D236A7" w:rsidRDefault="00D236A7" w:rsidP="0040016F">
      <w:pPr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077CDE35" w14:textId="78EC5F98" w:rsidR="0040016F" w:rsidRPr="0040016F" w:rsidRDefault="0040016F" w:rsidP="0040016F">
      <w:pPr>
        <w:rPr>
          <w:rFonts w:ascii="Arial" w:hAnsi="Arial" w:cs="Arial"/>
          <w:b/>
          <w:color w:val="000000" w:themeColor="text1"/>
          <w:sz w:val="22"/>
          <w:szCs w:val="22"/>
        </w:rPr>
      </w:pPr>
      <w:r w:rsidRPr="0040016F">
        <w:rPr>
          <w:rFonts w:ascii="Arial" w:hAnsi="Arial" w:cs="Arial"/>
          <w:b/>
          <w:color w:val="000000" w:themeColor="text1"/>
          <w:sz w:val="22"/>
          <w:szCs w:val="22"/>
        </w:rPr>
        <w:t>NO IN</w:t>
      </w:r>
      <w:r w:rsidR="00D47371">
        <w:rPr>
          <w:rFonts w:ascii="Arial" w:hAnsi="Arial" w:cs="Arial"/>
          <w:b/>
          <w:color w:val="000000" w:themeColor="text1"/>
          <w:sz w:val="22"/>
          <w:szCs w:val="22"/>
        </w:rPr>
        <w:t>CLUYE</w:t>
      </w:r>
    </w:p>
    <w:p w14:paraId="5C653CCB" w14:textId="07AF26D3" w:rsidR="0040016F" w:rsidRPr="0040016F" w:rsidRDefault="00D236A7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Vuelos internacionales</w:t>
      </w:r>
      <w:r w:rsidR="0040016F"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 xml:space="preserve"> y </w:t>
      </w: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domésticos</w:t>
      </w:r>
      <w:r w:rsidR="0040016F"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.</w:t>
      </w:r>
    </w:p>
    <w:p w14:paraId="32DA11A9" w14:textId="77777777" w:rsidR="0040016F" w:rsidRP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Servicio médico</w:t>
      </w:r>
    </w:p>
    <w:p w14:paraId="72E45908" w14:textId="77777777" w:rsidR="0040016F" w:rsidRP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Desayuno en el día del Check in.</w:t>
      </w:r>
    </w:p>
    <w:p w14:paraId="3D38838A" w14:textId="77777777" w:rsidR="0040016F" w:rsidRP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Propinas.</w:t>
      </w:r>
    </w:p>
    <w:p w14:paraId="3C1B13E2" w14:textId="77777777" w:rsidR="0040016F" w:rsidRP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Entradas a los parques nacionales.</w:t>
      </w:r>
    </w:p>
    <w:p w14:paraId="75D69B44" w14:textId="77777777" w:rsidR="0040016F" w:rsidRP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Tours Opcionales</w:t>
      </w:r>
    </w:p>
    <w:p w14:paraId="450F7B8F" w14:textId="77777777" w:rsid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40016F">
        <w:rPr>
          <w:rFonts w:ascii="Arial" w:hAnsi="Arial" w:cs="Arial"/>
          <w:color w:val="000000" w:themeColor="text1"/>
          <w:sz w:val="22"/>
          <w:szCs w:val="22"/>
          <w:lang w:val="es-AR"/>
        </w:rPr>
        <w:t>Gastos personales.</w:t>
      </w:r>
    </w:p>
    <w:p w14:paraId="7E040087" w14:textId="77777777" w:rsidR="0040016F" w:rsidRDefault="0040016F" w:rsidP="0040016F">
      <w:pPr>
        <w:pStyle w:val="ListParagraph"/>
        <w:numPr>
          <w:ilvl w:val="0"/>
          <w:numId w:val="12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>
        <w:rPr>
          <w:rFonts w:ascii="Arial" w:hAnsi="Arial" w:cs="Arial"/>
          <w:color w:val="000000" w:themeColor="text1"/>
          <w:sz w:val="22"/>
          <w:szCs w:val="22"/>
          <w:lang w:val="es-AR"/>
        </w:rPr>
        <w:t>Gastos Financieros</w:t>
      </w:r>
    </w:p>
    <w:p w14:paraId="7A95243D" w14:textId="77777777" w:rsidR="0040016F" w:rsidRDefault="0040016F" w:rsidP="0040016F">
      <w:p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</w:p>
    <w:p w14:paraId="469C3943" w14:textId="77777777" w:rsidR="004E089B" w:rsidRPr="00D94B5E" w:rsidRDefault="004E089B" w:rsidP="004E089B">
      <w:pPr>
        <w:rPr>
          <w:rFonts w:ascii="Arial" w:hAnsi="Arial" w:cs="Arial"/>
          <w:b/>
          <w:color w:val="000000" w:themeColor="text1"/>
          <w:sz w:val="22"/>
          <w:szCs w:val="22"/>
          <w:lang w:val="es-AR"/>
        </w:rPr>
      </w:pPr>
      <w:r w:rsidRPr="00D94B5E">
        <w:rPr>
          <w:rFonts w:ascii="Arial" w:hAnsi="Arial" w:cs="Arial"/>
          <w:b/>
          <w:color w:val="000000" w:themeColor="text1"/>
          <w:sz w:val="22"/>
          <w:szCs w:val="22"/>
          <w:lang w:val="es-AR"/>
        </w:rPr>
        <w:t>RECOMENDACIONES</w:t>
      </w:r>
    </w:p>
    <w:p w14:paraId="724D97FA" w14:textId="77777777" w:rsidR="004E089B" w:rsidRPr="00D94B5E" w:rsidRDefault="004E089B" w:rsidP="004E089B">
      <w:pPr>
        <w:pStyle w:val="ListParagraph"/>
        <w:numPr>
          <w:ilvl w:val="0"/>
          <w:numId w:val="13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D94B5E">
        <w:rPr>
          <w:rFonts w:ascii="Arial" w:hAnsi="Arial" w:cs="Arial"/>
          <w:color w:val="000000" w:themeColor="text1"/>
          <w:sz w:val="22"/>
          <w:szCs w:val="22"/>
          <w:lang w:val="es-AR"/>
        </w:rPr>
        <w:t>Llevar ropa leve y cómoda.</w:t>
      </w:r>
    </w:p>
    <w:p w14:paraId="25CC4D74" w14:textId="77777777" w:rsidR="004E089B" w:rsidRPr="00D94B5E" w:rsidRDefault="004E089B" w:rsidP="004E089B">
      <w:pPr>
        <w:pStyle w:val="ListParagraph"/>
        <w:numPr>
          <w:ilvl w:val="0"/>
          <w:numId w:val="13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D94B5E">
        <w:rPr>
          <w:rFonts w:ascii="Arial" w:hAnsi="Arial" w:cs="Arial"/>
          <w:color w:val="000000" w:themeColor="text1"/>
          <w:sz w:val="22"/>
          <w:szCs w:val="22"/>
          <w:lang w:val="es-AR"/>
        </w:rPr>
        <w:t>Traer protector solar.</w:t>
      </w:r>
    </w:p>
    <w:p w14:paraId="29C429E4" w14:textId="77777777" w:rsidR="004E089B" w:rsidRPr="00D94B5E" w:rsidRDefault="004E089B" w:rsidP="004E089B">
      <w:pPr>
        <w:pStyle w:val="ListParagraph"/>
        <w:numPr>
          <w:ilvl w:val="0"/>
          <w:numId w:val="13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D94B5E">
        <w:rPr>
          <w:rFonts w:ascii="Arial" w:hAnsi="Arial" w:cs="Arial"/>
          <w:color w:val="000000" w:themeColor="text1"/>
          <w:sz w:val="22"/>
          <w:szCs w:val="22"/>
          <w:lang w:val="es-AR"/>
        </w:rPr>
        <w:t>Utilizar gorros y anteojos de sol.</w:t>
      </w:r>
    </w:p>
    <w:p w14:paraId="6587E5FE" w14:textId="77777777" w:rsidR="004E089B" w:rsidRPr="00D94B5E" w:rsidRDefault="004E089B" w:rsidP="004E089B">
      <w:pPr>
        <w:pStyle w:val="ListParagraph"/>
        <w:numPr>
          <w:ilvl w:val="0"/>
          <w:numId w:val="13"/>
        </w:numPr>
        <w:suppressAutoHyphens/>
        <w:rPr>
          <w:rFonts w:ascii="Arial" w:hAnsi="Arial" w:cs="Arial"/>
          <w:color w:val="000000" w:themeColor="text1"/>
          <w:sz w:val="22"/>
          <w:szCs w:val="22"/>
          <w:lang w:val="es-AR"/>
        </w:rPr>
      </w:pPr>
      <w:r w:rsidRPr="00D94B5E">
        <w:rPr>
          <w:rFonts w:ascii="Arial" w:hAnsi="Arial" w:cs="Arial"/>
          <w:color w:val="000000" w:themeColor="text1"/>
          <w:sz w:val="22"/>
          <w:szCs w:val="22"/>
          <w:lang w:val="es-AR"/>
        </w:rPr>
        <w:t>Traer repelente.</w:t>
      </w:r>
    </w:p>
    <w:p w14:paraId="298F3D22" w14:textId="545825E4" w:rsidR="004E089B" w:rsidRDefault="004E089B" w:rsidP="004E089B">
      <w:pPr>
        <w:pStyle w:val="ListParagraph"/>
        <w:numPr>
          <w:ilvl w:val="0"/>
          <w:numId w:val="13"/>
        </w:numPr>
        <w:suppressAutoHyphens/>
        <w:rPr>
          <w:rFonts w:ascii="Arial" w:hAnsi="Arial" w:cs="Arial"/>
          <w:sz w:val="22"/>
          <w:szCs w:val="22"/>
          <w:lang w:val="es-AR"/>
        </w:rPr>
      </w:pPr>
      <w:r w:rsidRPr="00D94B5E">
        <w:rPr>
          <w:rFonts w:ascii="Arial" w:hAnsi="Arial" w:cs="Arial"/>
          <w:color w:val="000000" w:themeColor="text1"/>
          <w:sz w:val="22"/>
          <w:szCs w:val="22"/>
          <w:lang w:val="es-AR"/>
        </w:rPr>
        <w:t>Consultar la previsión del tiempo</w:t>
      </w:r>
      <w:r w:rsidRPr="00D94B5E">
        <w:rPr>
          <w:rFonts w:ascii="Arial" w:hAnsi="Arial" w:cs="Arial"/>
          <w:sz w:val="22"/>
          <w:szCs w:val="22"/>
          <w:lang w:val="es-AR"/>
        </w:rPr>
        <w:t>.</w:t>
      </w:r>
    </w:p>
    <w:p w14:paraId="54B28E78" w14:textId="7A86E911" w:rsidR="00D236A7" w:rsidRDefault="00D236A7" w:rsidP="00D236A7">
      <w:pPr>
        <w:suppressAutoHyphens/>
        <w:rPr>
          <w:rFonts w:ascii="Arial" w:hAnsi="Arial" w:cs="Arial"/>
          <w:sz w:val="22"/>
          <w:szCs w:val="22"/>
          <w:lang w:val="es-AR"/>
        </w:rPr>
      </w:pPr>
    </w:p>
    <w:p w14:paraId="7728FE7D" w14:textId="77777777" w:rsidR="004E089B" w:rsidRDefault="004E089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536279AD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2EED8217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08A655E5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77FEA4DC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5DEE0C83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hAnsi="Arial" w:cs="Arial"/>
          <w:sz w:val="22"/>
          <w:szCs w:val="22"/>
        </w:rPr>
      </w:pPr>
    </w:p>
    <w:p w14:paraId="3B56E3FA" w14:textId="77777777" w:rsidR="007B572B" w:rsidRDefault="007B572B" w:rsidP="00925F81">
      <w:pPr>
        <w:tabs>
          <w:tab w:val="left" w:pos="641"/>
          <w:tab w:val="left" w:pos="1658"/>
          <w:tab w:val="left" w:pos="2569"/>
          <w:tab w:val="left" w:pos="2981"/>
          <w:tab w:val="left" w:pos="3902"/>
        </w:tabs>
        <w:rPr>
          <w:rFonts w:ascii="Arial" w:eastAsiaTheme="minorEastAsia" w:hAnsi="Arial" w:cs="Arial"/>
          <w:b/>
          <w:color w:val="17365D" w:themeColor="text2" w:themeShade="BF"/>
          <w:sz w:val="22"/>
          <w:szCs w:val="22"/>
          <w:lang w:val="es-AR" w:eastAsia="pt-BR"/>
        </w:rPr>
      </w:pPr>
    </w:p>
    <w:p w14:paraId="7BA1F3CA" w14:textId="77777777" w:rsidR="004E089B" w:rsidRDefault="004E089B" w:rsidP="00925F81">
      <w:pPr>
        <w:rPr>
          <w:rFonts w:ascii="Arial" w:hAnsi="Arial" w:cs="Arial"/>
          <w:sz w:val="22"/>
          <w:szCs w:val="22"/>
        </w:rPr>
      </w:pPr>
      <w:r w:rsidRPr="00CE4E3B">
        <w:rPr>
          <w:rFonts w:ascii="Arial" w:hAnsi="Arial" w:cs="Arial"/>
          <w:b/>
          <w:bCs/>
          <w:sz w:val="22"/>
          <w:szCs w:val="22"/>
        </w:rPr>
        <w:lastRenderedPageBreak/>
        <w:t>DOCUMENTACION</w:t>
      </w:r>
      <w:r w:rsidRPr="00CE4E3B">
        <w:rPr>
          <w:rFonts w:ascii="Arial" w:hAnsi="Arial" w:cs="Arial"/>
          <w:sz w:val="22"/>
          <w:szCs w:val="22"/>
        </w:rPr>
        <w:t xml:space="preserve">: </w:t>
      </w:r>
    </w:p>
    <w:p w14:paraId="0F128EB0" w14:textId="77777777" w:rsidR="004E089B" w:rsidRDefault="004E089B" w:rsidP="00925F81">
      <w:pPr>
        <w:rPr>
          <w:rFonts w:ascii="Arial" w:hAnsi="Arial" w:cs="Arial"/>
          <w:sz w:val="22"/>
          <w:szCs w:val="22"/>
        </w:rPr>
      </w:pPr>
    </w:p>
    <w:p w14:paraId="55F8A49E" w14:textId="77777777" w:rsidR="004E089B" w:rsidRPr="00CE4E3B" w:rsidRDefault="004E089B" w:rsidP="00925F81">
      <w:pPr>
        <w:rPr>
          <w:rFonts w:ascii="Arial" w:hAnsi="Arial" w:cs="Arial"/>
          <w:sz w:val="22"/>
          <w:szCs w:val="22"/>
        </w:rPr>
      </w:pPr>
      <w:r w:rsidRPr="00CE4E3B">
        <w:rPr>
          <w:rFonts w:ascii="Arial" w:hAnsi="Arial" w:cs="Arial"/>
          <w:sz w:val="22"/>
          <w:szCs w:val="22"/>
        </w:rPr>
        <w:t>AEROVISION S.A.S., se hace responsable por la prestación de los servicios terrestres en su calidad de intermediario entre el operador y la agencia de viajes que efectúa la venta.</w:t>
      </w:r>
    </w:p>
    <w:p w14:paraId="3ED02175" w14:textId="7110E01F" w:rsidR="004E089B" w:rsidRPr="00CE4E3B" w:rsidRDefault="004E089B" w:rsidP="00925F81">
      <w:pPr>
        <w:rPr>
          <w:rFonts w:ascii="Arial" w:hAnsi="Arial" w:cs="Arial"/>
          <w:sz w:val="22"/>
          <w:szCs w:val="22"/>
        </w:rPr>
      </w:pPr>
      <w:r w:rsidRPr="00CE4E3B">
        <w:rPr>
          <w:rFonts w:ascii="Arial" w:hAnsi="Arial" w:cs="Arial"/>
          <w:sz w:val="22"/>
          <w:szCs w:val="22"/>
        </w:rPr>
        <w:t xml:space="preserve">En ningún momento AEROVISION S.A.S., asume ningún tipo de </w:t>
      </w:r>
      <w:r w:rsidR="00361545" w:rsidRPr="00CE4E3B">
        <w:rPr>
          <w:rFonts w:ascii="Arial" w:hAnsi="Arial" w:cs="Arial"/>
          <w:sz w:val="22"/>
          <w:szCs w:val="22"/>
        </w:rPr>
        <w:t>responsabilidad en</w:t>
      </w:r>
      <w:r w:rsidRPr="00CE4E3B">
        <w:rPr>
          <w:rFonts w:ascii="Arial" w:hAnsi="Arial" w:cs="Arial"/>
          <w:sz w:val="22"/>
          <w:szCs w:val="22"/>
        </w:rPr>
        <w:t xml:space="preserve"> el caso de que faltare o estuviera incompleta la documentación tanto para salir de Colombia, como para ingresar a alguno de los países que así lo requieran. </w:t>
      </w:r>
    </w:p>
    <w:p w14:paraId="068A6CA0" w14:textId="77777777" w:rsidR="004E089B" w:rsidRPr="00CE4E3B" w:rsidRDefault="004E089B" w:rsidP="00925F81">
      <w:pPr>
        <w:tabs>
          <w:tab w:val="left" w:pos="-720"/>
        </w:tabs>
        <w:spacing w:line="240" w:lineRule="atLeast"/>
        <w:rPr>
          <w:rFonts w:ascii="Arial" w:hAnsi="Arial" w:cs="Arial"/>
          <w:bCs/>
          <w:sz w:val="22"/>
          <w:szCs w:val="22"/>
        </w:rPr>
      </w:pPr>
    </w:p>
    <w:p w14:paraId="0775EA21" w14:textId="77777777" w:rsidR="004E089B" w:rsidRDefault="004E089B" w:rsidP="00925F81">
      <w:pPr>
        <w:tabs>
          <w:tab w:val="left" w:pos="-720"/>
        </w:tabs>
        <w:spacing w:line="240" w:lineRule="atLeast"/>
        <w:ind w:right="-568"/>
        <w:rPr>
          <w:rFonts w:ascii="Arial" w:hAnsi="Arial" w:cs="Arial"/>
          <w:color w:val="000000" w:themeColor="text1"/>
          <w:sz w:val="22"/>
          <w:szCs w:val="22"/>
        </w:rPr>
      </w:pPr>
      <w:r w:rsidRPr="00CE4E3B">
        <w:rPr>
          <w:rFonts w:ascii="Arial" w:hAnsi="Arial" w:cs="Arial"/>
          <w:b/>
          <w:color w:val="000000" w:themeColor="text1"/>
          <w:sz w:val="22"/>
          <w:szCs w:val="22"/>
        </w:rPr>
        <w:t>CLAÚSULA DE RESPONSABILIDAD</w:t>
      </w:r>
      <w:r w:rsidRPr="00CE4E3B">
        <w:rPr>
          <w:rFonts w:ascii="Arial" w:hAnsi="Arial" w:cs="Arial"/>
          <w:color w:val="000000" w:themeColor="text1"/>
          <w:sz w:val="22"/>
          <w:szCs w:val="22"/>
        </w:rPr>
        <w:t>:</w:t>
      </w:r>
    </w:p>
    <w:p w14:paraId="51A3A9B6" w14:textId="0557DF36" w:rsidR="004E089B" w:rsidRPr="00CE4E3B" w:rsidRDefault="004E089B" w:rsidP="00925F81">
      <w:pPr>
        <w:tabs>
          <w:tab w:val="left" w:pos="-720"/>
        </w:tabs>
        <w:spacing w:line="240" w:lineRule="atLeast"/>
        <w:ind w:right="-568"/>
        <w:rPr>
          <w:rFonts w:ascii="Arial" w:hAnsi="Arial" w:cs="Arial"/>
          <w:color w:val="000000" w:themeColor="text1"/>
          <w:sz w:val="22"/>
          <w:szCs w:val="22"/>
        </w:rPr>
      </w:pPr>
      <w:r w:rsidRPr="00CE4E3B">
        <w:rPr>
          <w:rFonts w:ascii="Arial" w:hAnsi="Arial" w:cs="Arial"/>
          <w:color w:val="000000" w:themeColor="text1"/>
          <w:sz w:val="22"/>
          <w:szCs w:val="22"/>
        </w:rPr>
        <w:t>El organizador de est</w:t>
      </w:r>
      <w:r w:rsidR="0043754C">
        <w:rPr>
          <w:rFonts w:ascii="Arial" w:hAnsi="Arial" w:cs="Arial"/>
          <w:color w:val="000000" w:themeColor="text1"/>
          <w:sz w:val="22"/>
          <w:szCs w:val="22"/>
        </w:rPr>
        <w:t xml:space="preserve">e plan </w:t>
      </w:r>
      <w:r w:rsidRPr="00CE4E3B">
        <w:rPr>
          <w:rFonts w:ascii="Arial" w:hAnsi="Arial" w:cs="Arial"/>
          <w:b/>
          <w:color w:val="000000" w:themeColor="text1"/>
          <w:sz w:val="22"/>
          <w:szCs w:val="22"/>
        </w:rPr>
        <w:t>AEROVISION S.A.S.</w:t>
      </w:r>
      <w:r w:rsidRPr="00CE4E3B">
        <w:rPr>
          <w:rFonts w:ascii="Arial" w:hAnsi="Arial" w:cs="Arial"/>
          <w:color w:val="000000" w:themeColor="text1"/>
          <w:sz w:val="22"/>
          <w:szCs w:val="22"/>
        </w:rPr>
        <w:t xml:space="preserve"> de Medellín, con registro nacional de turismo No. 5256 se acoge en su integridad a la ley 300 de 1.996.</w:t>
      </w:r>
    </w:p>
    <w:p w14:paraId="0EB28E07" w14:textId="6A9438C0" w:rsidR="004E089B" w:rsidRPr="00CE4E3B" w:rsidRDefault="004E089B" w:rsidP="00925F81">
      <w:pPr>
        <w:tabs>
          <w:tab w:val="left" w:pos="-720"/>
        </w:tabs>
        <w:spacing w:line="240" w:lineRule="atLeast"/>
        <w:ind w:right="-568"/>
        <w:rPr>
          <w:rFonts w:ascii="Arial" w:hAnsi="Arial" w:cs="Arial"/>
          <w:bCs/>
          <w:sz w:val="22"/>
          <w:szCs w:val="22"/>
        </w:rPr>
      </w:pPr>
      <w:r w:rsidRPr="00CE4E3B">
        <w:rPr>
          <w:rFonts w:ascii="Arial" w:hAnsi="Arial" w:cs="Arial"/>
          <w:color w:val="000000" w:themeColor="text1"/>
          <w:sz w:val="22"/>
          <w:szCs w:val="22"/>
        </w:rPr>
        <w:t xml:space="preserve">El abuso y la explotación sexual de menores de edad es sancionado con pena privativa de la libertad de </w:t>
      </w:r>
      <w:r w:rsidR="00361545" w:rsidRPr="00CE4E3B">
        <w:rPr>
          <w:rFonts w:ascii="Arial" w:hAnsi="Arial" w:cs="Arial"/>
          <w:color w:val="000000" w:themeColor="text1"/>
          <w:sz w:val="22"/>
          <w:szCs w:val="22"/>
        </w:rPr>
        <w:t>conformidad con</w:t>
      </w:r>
      <w:r w:rsidRPr="00CE4E3B">
        <w:rPr>
          <w:rFonts w:ascii="Arial" w:hAnsi="Arial" w:cs="Arial"/>
          <w:color w:val="000000" w:themeColor="text1"/>
          <w:sz w:val="22"/>
          <w:szCs w:val="22"/>
        </w:rPr>
        <w:t xml:space="preserve"> lo previsto en la ley 679 de 2001</w:t>
      </w:r>
    </w:p>
    <w:p w14:paraId="72FF4D06" w14:textId="77777777" w:rsidR="004E089B" w:rsidRPr="00CE4E3B" w:rsidRDefault="004E089B" w:rsidP="004E089B">
      <w:pPr>
        <w:tabs>
          <w:tab w:val="left" w:pos="-720"/>
        </w:tabs>
        <w:spacing w:line="240" w:lineRule="atLeast"/>
        <w:ind w:right="-568"/>
        <w:rPr>
          <w:rFonts w:ascii="Arial" w:hAnsi="Arial" w:cs="Arial"/>
          <w:b/>
          <w:bCs/>
          <w:color w:val="000000" w:themeColor="text1"/>
          <w:sz w:val="22"/>
          <w:szCs w:val="22"/>
        </w:rPr>
      </w:pPr>
    </w:p>
    <w:p w14:paraId="473ADF02" w14:textId="06F0F707" w:rsidR="0040016F" w:rsidRPr="004E089B" w:rsidRDefault="004E089B" w:rsidP="004E089B">
      <w:pPr>
        <w:tabs>
          <w:tab w:val="left" w:pos="-720"/>
        </w:tabs>
        <w:spacing w:line="240" w:lineRule="atLeast"/>
        <w:ind w:right="-568"/>
        <w:rPr>
          <w:rFonts w:ascii="Arial" w:hAnsi="Arial" w:cs="Arial"/>
          <w:bCs/>
          <w:sz w:val="22"/>
          <w:szCs w:val="22"/>
        </w:rPr>
      </w:pPr>
      <w:r w:rsidRPr="00CE4E3B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ACTUALIZADO: </w:t>
      </w:r>
      <w:r w:rsidR="007B572B">
        <w:rPr>
          <w:rFonts w:ascii="Arial" w:hAnsi="Arial" w:cs="Arial"/>
          <w:b/>
          <w:bCs/>
          <w:color w:val="000000" w:themeColor="text1"/>
          <w:sz w:val="22"/>
          <w:szCs w:val="22"/>
        </w:rPr>
        <w:t>noviembre 14</w:t>
      </w:r>
      <w:r w:rsidR="00361545">
        <w:rPr>
          <w:rFonts w:ascii="Arial" w:hAnsi="Arial" w:cs="Arial"/>
          <w:b/>
          <w:bCs/>
          <w:color w:val="000000" w:themeColor="text1"/>
          <w:sz w:val="22"/>
          <w:szCs w:val="22"/>
        </w:rPr>
        <w:t xml:space="preserve"> de 2024</w:t>
      </w:r>
    </w:p>
    <w:sectPr w:rsidR="0040016F" w:rsidRPr="004E089B" w:rsidSect="006F1B63">
      <w:headerReference w:type="default" r:id="rId8"/>
      <w:footerReference w:type="default" r:id="rId9"/>
      <w:pgSz w:w="12240" w:h="15840" w:code="1"/>
      <w:pgMar w:top="1418" w:right="1701" w:bottom="1418" w:left="1701" w:header="22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6088E49" w14:textId="77777777" w:rsidR="00544847" w:rsidRDefault="00544847" w:rsidP="00BF1896">
      <w:r>
        <w:separator/>
      </w:r>
    </w:p>
  </w:endnote>
  <w:endnote w:type="continuationSeparator" w:id="0">
    <w:p w14:paraId="37F575DD" w14:textId="77777777" w:rsidR="00544847" w:rsidRDefault="00544847" w:rsidP="00BF1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5914A7" w14:textId="77777777" w:rsidR="00BF1896" w:rsidRDefault="00BF1896">
    <w:pPr>
      <w:pStyle w:val="Footer"/>
    </w:pPr>
  </w:p>
  <w:p w14:paraId="1E7A2256" w14:textId="77777777" w:rsidR="00BF1896" w:rsidRDefault="00BF18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F2D86F" w14:textId="77777777" w:rsidR="00544847" w:rsidRDefault="00544847" w:rsidP="00BF1896">
      <w:r>
        <w:separator/>
      </w:r>
    </w:p>
  </w:footnote>
  <w:footnote w:type="continuationSeparator" w:id="0">
    <w:p w14:paraId="4952BA9C" w14:textId="77777777" w:rsidR="00544847" w:rsidRDefault="00544847" w:rsidP="00BF18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A464BF" w14:textId="77777777" w:rsidR="00BF1896" w:rsidRDefault="00437280">
    <w:pPr>
      <w:pStyle w:val="Header"/>
    </w:pPr>
    <w:r>
      <w:rPr>
        <w:noProof/>
        <w:lang w:val="es-CO" w:eastAsia="es-CO"/>
      </w:rPr>
      <w:drawing>
        <wp:anchor distT="0" distB="0" distL="114300" distR="114300" simplePos="0" relativeHeight="251657728" behindDoc="1" locked="0" layoutInCell="1" allowOverlap="1" wp14:anchorId="2A966C43" wp14:editId="67C40521">
          <wp:simplePos x="0" y="0"/>
          <wp:positionH relativeFrom="column">
            <wp:posOffset>-1132840</wp:posOffset>
          </wp:positionH>
          <wp:positionV relativeFrom="paragraph">
            <wp:posOffset>-192405</wp:posOffset>
          </wp:positionV>
          <wp:extent cx="7953375" cy="10107295"/>
          <wp:effectExtent l="0" t="0" r="9525" b="8255"/>
          <wp:wrapNone/>
          <wp:docPr id="1" name="Imagen 1" descr="Membre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Membre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53375" cy="10107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9B9CBF4" w14:textId="77777777" w:rsidR="00BF1896" w:rsidRDefault="00BF1896">
    <w:pPr>
      <w:pStyle w:val="Header"/>
    </w:pPr>
  </w:p>
  <w:p w14:paraId="57D21DF1" w14:textId="77777777" w:rsidR="00BF1896" w:rsidRDefault="00BF1896">
    <w:pPr>
      <w:pStyle w:val="Header"/>
    </w:pPr>
  </w:p>
  <w:p w14:paraId="32D37946" w14:textId="77777777" w:rsidR="00BF1896" w:rsidRDefault="00BF1896">
    <w:pPr>
      <w:pStyle w:val="Header"/>
    </w:pPr>
  </w:p>
  <w:p w14:paraId="75E03A48" w14:textId="77777777" w:rsidR="00BF1896" w:rsidRDefault="00BF1896">
    <w:pPr>
      <w:pStyle w:val="Header"/>
    </w:pPr>
  </w:p>
  <w:p w14:paraId="3628E3C7" w14:textId="77777777" w:rsidR="00BF1896" w:rsidRDefault="00BF1896">
    <w:pPr>
      <w:pStyle w:val="Header"/>
    </w:pPr>
  </w:p>
  <w:p w14:paraId="59B71A70" w14:textId="77777777" w:rsidR="00BF1896" w:rsidRDefault="00BF1896">
    <w:pPr>
      <w:pStyle w:val="Header"/>
    </w:pPr>
  </w:p>
  <w:p w14:paraId="607E3006" w14:textId="77777777" w:rsidR="00BF1896" w:rsidRDefault="00BF1896">
    <w:pPr>
      <w:pStyle w:val="Header"/>
    </w:pPr>
  </w:p>
  <w:p w14:paraId="64054140" w14:textId="77777777" w:rsidR="00BF1896" w:rsidRDefault="0053583C" w:rsidP="0053583C">
    <w:pPr>
      <w:pStyle w:val="Header"/>
      <w:tabs>
        <w:tab w:val="clear" w:pos="4419"/>
        <w:tab w:val="clear" w:pos="8838"/>
        <w:tab w:val="left" w:pos="288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A469C5"/>
    <w:multiLevelType w:val="hybridMultilevel"/>
    <w:tmpl w:val="EBEEC2B4"/>
    <w:lvl w:ilvl="0" w:tplc="240A0001">
      <w:start w:val="1"/>
      <w:numFmt w:val="bullet"/>
      <w:lvlText w:val=""/>
      <w:lvlJc w:val="left"/>
      <w:pPr>
        <w:ind w:left="854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57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29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01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73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45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17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89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614" w:hanging="360"/>
      </w:pPr>
      <w:rPr>
        <w:rFonts w:ascii="Wingdings" w:hAnsi="Wingdings" w:hint="default"/>
      </w:rPr>
    </w:lvl>
  </w:abstractNum>
  <w:abstractNum w:abstractNumId="1" w15:restartNumberingAfterBreak="0">
    <w:nsid w:val="17350BED"/>
    <w:multiLevelType w:val="hybridMultilevel"/>
    <w:tmpl w:val="5E8C915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1073A6"/>
    <w:multiLevelType w:val="hybridMultilevel"/>
    <w:tmpl w:val="FA7C274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890AAD"/>
    <w:multiLevelType w:val="hybridMultilevel"/>
    <w:tmpl w:val="1B4C9E6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D93D7D"/>
    <w:multiLevelType w:val="multilevel"/>
    <w:tmpl w:val="6B58A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7B85D53"/>
    <w:multiLevelType w:val="multilevel"/>
    <w:tmpl w:val="F8348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81E0E93"/>
    <w:multiLevelType w:val="multilevel"/>
    <w:tmpl w:val="AF2813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A5503EA"/>
    <w:multiLevelType w:val="hybridMultilevel"/>
    <w:tmpl w:val="931E5580"/>
    <w:lvl w:ilvl="0" w:tplc="768E9050">
      <w:numFmt w:val="bullet"/>
      <w:lvlText w:val=""/>
      <w:lvlJc w:val="left"/>
      <w:pPr>
        <w:ind w:left="355" w:hanging="299"/>
      </w:pPr>
      <w:rPr>
        <w:rFonts w:ascii="Wingdings" w:eastAsia="Wingdings" w:hAnsi="Wingdings" w:cs="Wingdings" w:hint="default"/>
        <w:color w:val="2B2A29"/>
        <w:w w:val="104"/>
        <w:sz w:val="13"/>
        <w:szCs w:val="13"/>
      </w:rPr>
    </w:lvl>
    <w:lvl w:ilvl="1" w:tplc="F3BAAB64">
      <w:numFmt w:val="bullet"/>
      <w:lvlText w:val="•"/>
      <w:lvlJc w:val="left"/>
      <w:pPr>
        <w:ind w:left="862" w:hanging="299"/>
      </w:pPr>
      <w:rPr>
        <w:rFonts w:hint="default"/>
      </w:rPr>
    </w:lvl>
    <w:lvl w:ilvl="2" w:tplc="CA5CE8D6">
      <w:numFmt w:val="bullet"/>
      <w:lvlText w:val="•"/>
      <w:lvlJc w:val="left"/>
      <w:pPr>
        <w:ind w:left="1365" w:hanging="299"/>
      </w:pPr>
      <w:rPr>
        <w:rFonts w:hint="default"/>
      </w:rPr>
    </w:lvl>
    <w:lvl w:ilvl="3" w:tplc="FA46DA46">
      <w:numFmt w:val="bullet"/>
      <w:lvlText w:val="•"/>
      <w:lvlJc w:val="left"/>
      <w:pPr>
        <w:ind w:left="1868" w:hanging="299"/>
      </w:pPr>
      <w:rPr>
        <w:rFonts w:hint="default"/>
      </w:rPr>
    </w:lvl>
    <w:lvl w:ilvl="4" w:tplc="69AE9624">
      <w:numFmt w:val="bullet"/>
      <w:lvlText w:val="•"/>
      <w:lvlJc w:val="left"/>
      <w:pPr>
        <w:ind w:left="2371" w:hanging="299"/>
      </w:pPr>
      <w:rPr>
        <w:rFonts w:hint="default"/>
      </w:rPr>
    </w:lvl>
    <w:lvl w:ilvl="5" w:tplc="53346F98">
      <w:numFmt w:val="bullet"/>
      <w:lvlText w:val="•"/>
      <w:lvlJc w:val="left"/>
      <w:pPr>
        <w:ind w:left="2874" w:hanging="299"/>
      </w:pPr>
      <w:rPr>
        <w:rFonts w:hint="default"/>
      </w:rPr>
    </w:lvl>
    <w:lvl w:ilvl="6" w:tplc="BC7A11FA">
      <w:numFmt w:val="bullet"/>
      <w:lvlText w:val="•"/>
      <w:lvlJc w:val="left"/>
      <w:pPr>
        <w:ind w:left="3376" w:hanging="299"/>
      </w:pPr>
      <w:rPr>
        <w:rFonts w:hint="default"/>
      </w:rPr>
    </w:lvl>
    <w:lvl w:ilvl="7" w:tplc="FC5C0DB6">
      <w:numFmt w:val="bullet"/>
      <w:lvlText w:val="•"/>
      <w:lvlJc w:val="left"/>
      <w:pPr>
        <w:ind w:left="3879" w:hanging="299"/>
      </w:pPr>
      <w:rPr>
        <w:rFonts w:hint="default"/>
      </w:rPr>
    </w:lvl>
    <w:lvl w:ilvl="8" w:tplc="51BE67BA">
      <w:numFmt w:val="bullet"/>
      <w:lvlText w:val="•"/>
      <w:lvlJc w:val="left"/>
      <w:pPr>
        <w:ind w:left="4382" w:hanging="299"/>
      </w:pPr>
      <w:rPr>
        <w:rFonts w:hint="default"/>
      </w:rPr>
    </w:lvl>
  </w:abstractNum>
  <w:abstractNum w:abstractNumId="8" w15:restartNumberingAfterBreak="0">
    <w:nsid w:val="406D5D12"/>
    <w:multiLevelType w:val="hybridMultilevel"/>
    <w:tmpl w:val="6FD008A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887E85"/>
    <w:multiLevelType w:val="hybridMultilevel"/>
    <w:tmpl w:val="217CF24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53137A8"/>
    <w:multiLevelType w:val="hybridMultilevel"/>
    <w:tmpl w:val="0F7C8646"/>
    <w:lvl w:ilvl="0" w:tplc="D0B09714">
      <w:start w:val="1"/>
      <w:numFmt w:val="decimal"/>
      <w:lvlText w:val="%1-"/>
      <w:lvlJc w:val="left"/>
      <w:pPr>
        <w:ind w:left="720" w:hanging="360"/>
      </w:pPr>
      <w:rPr>
        <w:rFonts w:ascii="Arial" w:eastAsia="Times New Roman" w:hAnsi="Arial" w:cs="Times New Roman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7F5F92"/>
    <w:multiLevelType w:val="multilevel"/>
    <w:tmpl w:val="55448A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D904D68"/>
    <w:multiLevelType w:val="hybridMultilevel"/>
    <w:tmpl w:val="9DAA2AF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7543BC"/>
    <w:multiLevelType w:val="hybridMultilevel"/>
    <w:tmpl w:val="691EFA12"/>
    <w:lvl w:ilvl="0" w:tplc="0416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700814"/>
    <w:multiLevelType w:val="multilevel"/>
    <w:tmpl w:val="36E8C4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5D7A65E1"/>
    <w:multiLevelType w:val="hybridMultilevel"/>
    <w:tmpl w:val="F692E08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E200AEB"/>
    <w:multiLevelType w:val="multilevel"/>
    <w:tmpl w:val="F9CEF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14B15A6"/>
    <w:multiLevelType w:val="multilevel"/>
    <w:tmpl w:val="7D747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4541934"/>
    <w:multiLevelType w:val="multilevel"/>
    <w:tmpl w:val="325EBA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7F24678"/>
    <w:multiLevelType w:val="multilevel"/>
    <w:tmpl w:val="68C4A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61359642">
    <w:abstractNumId w:val="15"/>
  </w:num>
  <w:num w:numId="2" w16cid:durableId="461652296">
    <w:abstractNumId w:val="2"/>
  </w:num>
  <w:num w:numId="3" w16cid:durableId="778380229">
    <w:abstractNumId w:val="0"/>
  </w:num>
  <w:num w:numId="4" w16cid:durableId="1658143606">
    <w:abstractNumId w:val="10"/>
  </w:num>
  <w:num w:numId="5" w16cid:durableId="1801995630">
    <w:abstractNumId w:val="1"/>
  </w:num>
  <w:num w:numId="6" w16cid:durableId="295645400">
    <w:abstractNumId w:val="16"/>
  </w:num>
  <w:num w:numId="7" w16cid:durableId="339894379">
    <w:abstractNumId w:val="17"/>
  </w:num>
  <w:num w:numId="8" w16cid:durableId="137846215">
    <w:abstractNumId w:val="7"/>
  </w:num>
  <w:num w:numId="9" w16cid:durableId="2066101739">
    <w:abstractNumId w:val="3"/>
  </w:num>
  <w:num w:numId="10" w16cid:durableId="353042875">
    <w:abstractNumId w:val="8"/>
  </w:num>
  <w:num w:numId="11" w16cid:durableId="621182393">
    <w:abstractNumId w:val="13"/>
  </w:num>
  <w:num w:numId="12" w16cid:durableId="930117644">
    <w:abstractNumId w:val="12"/>
  </w:num>
  <w:num w:numId="13" w16cid:durableId="100340045">
    <w:abstractNumId w:val="9"/>
  </w:num>
  <w:num w:numId="14" w16cid:durableId="1471899576">
    <w:abstractNumId w:val="5"/>
  </w:num>
  <w:num w:numId="15" w16cid:durableId="1337152887">
    <w:abstractNumId w:val="4"/>
  </w:num>
  <w:num w:numId="16" w16cid:durableId="1645695306">
    <w:abstractNumId w:val="19"/>
  </w:num>
  <w:num w:numId="17" w16cid:durableId="1321498354">
    <w:abstractNumId w:val="11"/>
  </w:num>
  <w:num w:numId="18" w16cid:durableId="1506477510">
    <w:abstractNumId w:val="18"/>
  </w:num>
  <w:num w:numId="19" w16cid:durableId="1571111645">
    <w:abstractNumId w:val="6"/>
  </w:num>
  <w:num w:numId="20" w16cid:durableId="17576316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896"/>
    <w:rsid w:val="00003D81"/>
    <w:rsid w:val="00012C2F"/>
    <w:rsid w:val="00027795"/>
    <w:rsid w:val="0005512E"/>
    <w:rsid w:val="000552F3"/>
    <w:rsid w:val="00057638"/>
    <w:rsid w:val="000978FB"/>
    <w:rsid w:val="000B338A"/>
    <w:rsid w:val="000F7918"/>
    <w:rsid w:val="000F7A0A"/>
    <w:rsid w:val="0011077B"/>
    <w:rsid w:val="00127571"/>
    <w:rsid w:val="00140B96"/>
    <w:rsid w:val="001E476D"/>
    <w:rsid w:val="001F1FB9"/>
    <w:rsid w:val="00230E5C"/>
    <w:rsid w:val="00241975"/>
    <w:rsid w:val="00245682"/>
    <w:rsid w:val="0025312F"/>
    <w:rsid w:val="00283F43"/>
    <w:rsid w:val="00285EAF"/>
    <w:rsid w:val="002E6D84"/>
    <w:rsid w:val="003114F0"/>
    <w:rsid w:val="00332A97"/>
    <w:rsid w:val="00361545"/>
    <w:rsid w:val="00364E71"/>
    <w:rsid w:val="0037157D"/>
    <w:rsid w:val="00386381"/>
    <w:rsid w:val="003C3F01"/>
    <w:rsid w:val="003D7753"/>
    <w:rsid w:val="0040016F"/>
    <w:rsid w:val="00403A7A"/>
    <w:rsid w:val="00410B24"/>
    <w:rsid w:val="00437280"/>
    <w:rsid w:val="0043754C"/>
    <w:rsid w:val="0049178B"/>
    <w:rsid w:val="004B1CAA"/>
    <w:rsid w:val="004B63A8"/>
    <w:rsid w:val="004B7015"/>
    <w:rsid w:val="004C5D25"/>
    <w:rsid w:val="004C7C77"/>
    <w:rsid w:val="004D0180"/>
    <w:rsid w:val="004E089B"/>
    <w:rsid w:val="005276B8"/>
    <w:rsid w:val="0053583C"/>
    <w:rsid w:val="00544847"/>
    <w:rsid w:val="005735D0"/>
    <w:rsid w:val="005E3990"/>
    <w:rsid w:val="005F4B04"/>
    <w:rsid w:val="006411AD"/>
    <w:rsid w:val="0065286C"/>
    <w:rsid w:val="006628D6"/>
    <w:rsid w:val="006924E4"/>
    <w:rsid w:val="006A451D"/>
    <w:rsid w:val="006E5FAE"/>
    <w:rsid w:val="006E631D"/>
    <w:rsid w:val="006F1B63"/>
    <w:rsid w:val="00703ECF"/>
    <w:rsid w:val="0076069E"/>
    <w:rsid w:val="0077004F"/>
    <w:rsid w:val="007A67D6"/>
    <w:rsid w:val="007B572B"/>
    <w:rsid w:val="007D740B"/>
    <w:rsid w:val="008167BE"/>
    <w:rsid w:val="008937AA"/>
    <w:rsid w:val="008963AD"/>
    <w:rsid w:val="008C6C26"/>
    <w:rsid w:val="009102A2"/>
    <w:rsid w:val="009215C6"/>
    <w:rsid w:val="00925F81"/>
    <w:rsid w:val="00942D7C"/>
    <w:rsid w:val="00975D1F"/>
    <w:rsid w:val="0099799D"/>
    <w:rsid w:val="009D5E20"/>
    <w:rsid w:val="009D6EF0"/>
    <w:rsid w:val="009E7381"/>
    <w:rsid w:val="00A440BB"/>
    <w:rsid w:val="00A507C5"/>
    <w:rsid w:val="00A56A58"/>
    <w:rsid w:val="00A76BAD"/>
    <w:rsid w:val="00AC6A56"/>
    <w:rsid w:val="00AC7131"/>
    <w:rsid w:val="00B25754"/>
    <w:rsid w:val="00B27EC2"/>
    <w:rsid w:val="00B6680E"/>
    <w:rsid w:val="00BA157E"/>
    <w:rsid w:val="00BB4A43"/>
    <w:rsid w:val="00BF1896"/>
    <w:rsid w:val="00C25F7D"/>
    <w:rsid w:val="00C35338"/>
    <w:rsid w:val="00C55477"/>
    <w:rsid w:val="00CF7E75"/>
    <w:rsid w:val="00D236A7"/>
    <w:rsid w:val="00D36F06"/>
    <w:rsid w:val="00D47371"/>
    <w:rsid w:val="00D54EF9"/>
    <w:rsid w:val="00D618A8"/>
    <w:rsid w:val="00D72E0B"/>
    <w:rsid w:val="00D73529"/>
    <w:rsid w:val="00D77486"/>
    <w:rsid w:val="00D926AD"/>
    <w:rsid w:val="00DA3B77"/>
    <w:rsid w:val="00DC0644"/>
    <w:rsid w:val="00DC14F8"/>
    <w:rsid w:val="00DD1DC0"/>
    <w:rsid w:val="00E23976"/>
    <w:rsid w:val="00E52881"/>
    <w:rsid w:val="00E62022"/>
    <w:rsid w:val="00E637AD"/>
    <w:rsid w:val="00EB4C14"/>
    <w:rsid w:val="00EE2555"/>
    <w:rsid w:val="00F029CF"/>
    <w:rsid w:val="00F2010F"/>
    <w:rsid w:val="00F35BD2"/>
    <w:rsid w:val="00F402FA"/>
    <w:rsid w:val="00F81FCE"/>
    <w:rsid w:val="00FB4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9A7477"/>
  <w15:docId w15:val="{CBC01637-C58F-45F0-A9C1-38002C24F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6A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Heading2">
    <w:name w:val="heading 2"/>
    <w:basedOn w:val="Normal"/>
    <w:next w:val="Normal"/>
    <w:link w:val="Heading2Char"/>
    <w:qFormat/>
    <w:rsid w:val="006924E4"/>
    <w:pPr>
      <w:keepNext/>
      <w:outlineLvl w:val="1"/>
    </w:pPr>
    <w:rPr>
      <w:b/>
      <w:color w:val="990000"/>
      <w:sz w:val="36"/>
      <w:szCs w:val="20"/>
      <w:u w:val="single"/>
      <w:lang w:val="es-PE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A67D6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1896"/>
    <w:pPr>
      <w:tabs>
        <w:tab w:val="center" w:pos="4419"/>
        <w:tab w:val="right" w:pos="88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F1896"/>
  </w:style>
  <w:style w:type="paragraph" w:styleId="Footer">
    <w:name w:val="footer"/>
    <w:basedOn w:val="Normal"/>
    <w:link w:val="FooterChar"/>
    <w:uiPriority w:val="99"/>
    <w:unhideWhenUsed/>
    <w:rsid w:val="00BF1896"/>
    <w:pPr>
      <w:tabs>
        <w:tab w:val="center" w:pos="4419"/>
        <w:tab w:val="right" w:pos="88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F1896"/>
  </w:style>
  <w:style w:type="paragraph" w:styleId="BalloonText">
    <w:name w:val="Balloon Text"/>
    <w:basedOn w:val="Normal"/>
    <w:link w:val="BalloonTextChar"/>
    <w:uiPriority w:val="99"/>
    <w:semiHidden/>
    <w:unhideWhenUsed/>
    <w:rsid w:val="00BF189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189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F4B04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6F1B63"/>
    <w:pPr>
      <w:widowControl w:val="0"/>
      <w:ind w:left="134"/>
    </w:pPr>
    <w:rPr>
      <w:rFonts w:ascii="Arial" w:eastAsia="Arial" w:hAnsi="Arial"/>
      <w:sz w:val="17"/>
      <w:szCs w:val="17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6F1B63"/>
    <w:rPr>
      <w:rFonts w:ascii="Arial" w:eastAsia="Arial" w:hAnsi="Arial"/>
      <w:sz w:val="17"/>
      <w:szCs w:val="17"/>
      <w:lang w:val="en-US"/>
    </w:rPr>
  </w:style>
  <w:style w:type="table" w:styleId="TableGrid">
    <w:name w:val="Table Grid"/>
    <w:basedOn w:val="TableNormal"/>
    <w:uiPriority w:val="59"/>
    <w:rsid w:val="006F1B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rsid w:val="006F1B6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6F1B63"/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Heading2Char">
    <w:name w:val="Heading 2 Char"/>
    <w:basedOn w:val="DefaultParagraphFont"/>
    <w:link w:val="Heading2"/>
    <w:rsid w:val="006924E4"/>
    <w:rPr>
      <w:rFonts w:eastAsia="Times New Roman" w:cs="Times New Roman"/>
      <w:b/>
      <w:color w:val="990000"/>
      <w:sz w:val="36"/>
      <w:szCs w:val="20"/>
      <w:u w:val="single"/>
      <w:lang w:val="es-PE" w:eastAsia="es-ES"/>
    </w:rPr>
  </w:style>
  <w:style w:type="paragraph" w:customStyle="1" w:styleId="WW-DzMetin">
    <w:name w:val="WW-Düz Metin"/>
    <w:basedOn w:val="Normal"/>
    <w:rsid w:val="000F7918"/>
    <w:rPr>
      <w:rFonts w:ascii="Courier New" w:eastAsia="MS Mincho" w:hAnsi="Courier New" w:cs="Arial"/>
      <w:color w:val="383838"/>
      <w:lang w:val="en-US" w:eastAsia="tr-TR"/>
    </w:rPr>
  </w:style>
  <w:style w:type="character" w:styleId="Strong">
    <w:name w:val="Strong"/>
    <w:basedOn w:val="DefaultParagraphFont"/>
    <w:uiPriority w:val="22"/>
    <w:qFormat/>
    <w:rsid w:val="008963AD"/>
    <w:rPr>
      <w:b/>
      <w:bCs/>
    </w:rPr>
  </w:style>
  <w:style w:type="paragraph" w:styleId="NormalWeb">
    <w:name w:val="Normal (Web)"/>
    <w:basedOn w:val="Normal"/>
    <w:uiPriority w:val="99"/>
    <w:unhideWhenUsed/>
    <w:rsid w:val="008963AD"/>
    <w:pPr>
      <w:spacing w:before="100" w:beforeAutospacing="1" w:after="100" w:afterAutospacing="1"/>
    </w:pPr>
    <w:rPr>
      <w:lang w:val="es-CO" w:eastAsia="es-CO"/>
    </w:rPr>
  </w:style>
  <w:style w:type="character" w:styleId="Emphasis">
    <w:name w:val="Emphasis"/>
    <w:basedOn w:val="DefaultParagraphFont"/>
    <w:uiPriority w:val="20"/>
    <w:qFormat/>
    <w:rsid w:val="008963AD"/>
    <w:rPr>
      <w:i/>
      <w:iCs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A67D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val="es-ES" w:eastAsia="es-ES"/>
    </w:rPr>
  </w:style>
  <w:style w:type="paragraph" w:customStyle="1" w:styleId="TableParagraph">
    <w:name w:val="Table Paragraph"/>
    <w:basedOn w:val="Normal"/>
    <w:uiPriority w:val="1"/>
    <w:qFormat/>
    <w:rsid w:val="001107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val="en-US" w:eastAsia="en-US"/>
    </w:rPr>
  </w:style>
  <w:style w:type="paragraph" w:styleId="NoSpacing">
    <w:name w:val="No Spacing"/>
    <w:link w:val="NoSpacingChar"/>
    <w:uiPriority w:val="1"/>
    <w:qFormat/>
    <w:rsid w:val="000B338A"/>
    <w:pPr>
      <w:spacing w:after="0" w:line="240" w:lineRule="auto"/>
    </w:pPr>
    <w:rPr>
      <w:rFonts w:eastAsiaTheme="minorEastAsia"/>
      <w:lang w:val="en-US"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0B338A"/>
    <w:rPr>
      <w:rFonts w:eastAsiaTheme="minorEastAsia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0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9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81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417168">
          <w:marLeft w:val="0"/>
          <w:marRight w:val="18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59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8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9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06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61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8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2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3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93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DADB36F-F926-47A9-A9F6-2DD3BE07F3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998</Words>
  <Characters>5490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TEAM OS</Company>
  <LinksUpToDate>false</LinksUpToDate>
  <CharactersWithSpaces>6476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</dc:creator>
  <cp:lastModifiedBy>Operaciones 1 Aerovision</cp:lastModifiedBy>
  <cp:revision>3</cp:revision>
  <dcterms:created xsi:type="dcterms:W3CDTF">2024-11-14T13:57:00Z</dcterms:created>
  <dcterms:modified xsi:type="dcterms:W3CDTF">2024-12-06T16:22:00Z</dcterms:modified>
</cp:coreProperties>
</file>